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4596" w14:textId="5E42D53C" w:rsidR="00163125" w:rsidRPr="000F329E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F329E">
        <w:rPr>
          <w:rStyle w:val="Pogrubienie"/>
          <w:rFonts w:asciiTheme="minorHAnsi" w:hAnsiTheme="minorHAnsi" w:cstheme="minorHAnsi"/>
          <w:b w:val="0"/>
          <w:bCs w:val="0"/>
        </w:rPr>
        <w:t>Dyrektor Domu Pomocy Społecznej  w Gdańsku ul. Starogardzka 20</w:t>
      </w:r>
      <w:r w:rsidRPr="000F329E">
        <w:rPr>
          <w:rFonts w:asciiTheme="minorHAnsi" w:hAnsiTheme="minorHAnsi" w:cstheme="minorHAnsi"/>
          <w:b/>
          <w:bCs/>
        </w:rPr>
        <w:br/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t>ogłasza nabór na wolne stanowisko pracy</w:t>
      </w:r>
    </w:p>
    <w:p w14:paraId="39E44BA2" w14:textId="15B5AA4D" w:rsidR="00163125" w:rsidRPr="000F329E" w:rsidRDefault="006C6337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Księgowa(y)/ specjalista ds. księgowości</w:t>
      </w:r>
      <w:r w:rsidR="00163125" w:rsidRPr="000F329E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 xml:space="preserve">                                                                                    </w:t>
      </w:r>
      <w:r w:rsidR="00163125" w:rsidRPr="000F329E">
        <w:rPr>
          <w:rStyle w:val="Pogrubienie"/>
          <w:rFonts w:asciiTheme="minorHAnsi" w:hAnsiTheme="minorHAnsi" w:cstheme="minorHAnsi"/>
        </w:rPr>
        <w:t>w wymiarze 1 etatu (40 godz./tyg.)</w:t>
      </w:r>
    </w:p>
    <w:p w14:paraId="06364BEA" w14:textId="7EF05DE7" w:rsidR="00163125" w:rsidRPr="000F329E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  <w:rFonts w:asciiTheme="minorHAnsi" w:hAnsiTheme="minorHAnsi" w:cstheme="minorHAnsi"/>
        </w:rPr>
      </w:pPr>
      <w:r w:rsidRPr="000F329E">
        <w:rPr>
          <w:rFonts w:asciiTheme="minorHAnsi" w:hAnsiTheme="minorHAnsi" w:cstheme="minorHAnsi"/>
        </w:rPr>
        <w:t xml:space="preserve">Tel. 58/309-49-31 </w:t>
      </w:r>
      <w:hyperlink r:id="rId6" w:history="1">
        <w:r w:rsidRPr="000F329E">
          <w:rPr>
            <w:rStyle w:val="Hipercze"/>
            <w:rFonts w:asciiTheme="minorHAnsi" w:hAnsiTheme="minorHAnsi" w:cstheme="minorHAnsi"/>
          </w:rPr>
          <w:t>www.dpsorunia.pl</w:t>
        </w:r>
      </w:hyperlink>
    </w:p>
    <w:p w14:paraId="664F5164" w14:textId="77777777" w:rsidR="0071043E" w:rsidRPr="000F329E" w:rsidRDefault="0071043E" w:rsidP="0071043E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</w:rPr>
      </w:pPr>
    </w:p>
    <w:p w14:paraId="5C44B68E" w14:textId="52807118" w:rsidR="00F160A4" w:rsidRPr="00D26446" w:rsidRDefault="007E1962" w:rsidP="00D26446">
      <w:pPr>
        <w:pStyle w:val="Akapitzlist"/>
        <w:numPr>
          <w:ilvl w:val="0"/>
          <w:numId w:val="23"/>
        </w:numPr>
        <w:shd w:val="clear" w:color="auto" w:fill="FFFFFF"/>
        <w:ind w:right="0"/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</w:pPr>
      <w:r w:rsidRPr="000F329E">
        <w:rPr>
          <w:rFonts w:asciiTheme="minorHAnsi" w:hAnsiTheme="minorHAnsi" w:cstheme="minorHAnsi"/>
          <w:b/>
          <w:bCs/>
          <w:szCs w:val="24"/>
        </w:rPr>
        <w:t>Osoba zatrudniona na tym stanowisku będzie odpowiedzialna za:</w:t>
      </w:r>
    </w:p>
    <w:p w14:paraId="531C4618" w14:textId="14300E7B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bieżące i terminowe księgowanie dowodów księgowych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</w:p>
    <w:p w14:paraId="7EB9DEC2" w14:textId="684B05B5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sporządzanie dokumentów wewnętrznych jednostki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</w:p>
    <w:p w14:paraId="3BA3A2BA" w14:textId="349F88B6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dbanie o prawidłowy obieg dokumentów finansowo-księgowych,</w:t>
      </w:r>
    </w:p>
    <w:p w14:paraId="0FA682EE" w14:textId="4E152D08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prowadzenie rozliczeń związanych z podatkiem VAT,</w:t>
      </w:r>
    </w:p>
    <w:p w14:paraId="5D8E380B" w14:textId="50745E3A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terminowe rozliczenie należności i zobowiązań,</w:t>
      </w:r>
    </w:p>
    <w:p w14:paraId="3408E83F" w14:textId="5C8D3D71" w:rsidR="00F160A4" w:rsidRPr="000F329E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przygotowanie danych do miesięcznych oraz rocznych sprawozdań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</w:p>
    <w:p w14:paraId="54C28217" w14:textId="0229D9CA" w:rsidR="00D4279D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współpraca przy przeprowadzaniu inwentaryzacji,</w:t>
      </w:r>
    </w:p>
    <w:p w14:paraId="1A94C8FE" w14:textId="1A670AC0" w:rsidR="00CF3BEB" w:rsidRDefault="00CF3BEB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opracowanie dokumentów sprawozdawczych, analitycznych, informacyjnych i innych,</w:t>
      </w:r>
    </w:p>
    <w:p w14:paraId="0BBE30E9" w14:textId="62D1D252" w:rsidR="00CF3BEB" w:rsidRDefault="005A363F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archiwizowanie dokumentacji zgodnie z obowiązującymi przepisami, </w:t>
      </w:r>
    </w:p>
    <w:p w14:paraId="3B3B08EA" w14:textId="267E8169" w:rsidR="005A363F" w:rsidRDefault="005A363F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prowadzenie kancelarii,</w:t>
      </w:r>
    </w:p>
    <w:p w14:paraId="6EE67B3B" w14:textId="77777777" w:rsidR="00D26446" w:rsidRPr="000F329E" w:rsidRDefault="00D26446" w:rsidP="00D26446">
      <w:pPr>
        <w:pStyle w:val="Akapitzlist"/>
        <w:shd w:val="clear" w:color="auto" w:fill="FFFFFF"/>
        <w:ind w:left="360" w:right="0" w:firstLine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</w:p>
    <w:p w14:paraId="450597F4" w14:textId="33020DAB" w:rsidR="00F160A4" w:rsidRPr="00D26446" w:rsidRDefault="00D4279D" w:rsidP="00D26446">
      <w:pPr>
        <w:shd w:val="clear" w:color="auto" w:fill="FFFFFF"/>
        <w:ind w:left="0" w:right="0" w:firstLine="0"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 w:rsidRPr="00D26446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 xml:space="preserve">2. </w:t>
      </w:r>
      <w:r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Wymagania</w:t>
      </w:r>
      <w:r w:rsidR="006C633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niezbędne</w:t>
      </w:r>
      <w:r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:</w:t>
      </w:r>
    </w:p>
    <w:p w14:paraId="02A33F31" w14:textId="0EB99273" w:rsidR="00F160A4" w:rsidRPr="000F329E" w:rsidRDefault="00D4279D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wykształcenie </w:t>
      </w:r>
      <w:r w:rsidR="006C6337">
        <w:rPr>
          <w:rFonts w:asciiTheme="minorHAnsi" w:hAnsiTheme="minorHAnsi" w:cstheme="minorHAnsi"/>
          <w:color w:val="333333"/>
          <w:szCs w:val="24"/>
          <w:shd w:val="clear" w:color="auto" w:fill="FFFFFF"/>
        </w:rPr>
        <w:t>kierunkowe wyższe lub średnie (ekonomia, rachunkowość, finanse, bankowość)</w:t>
      </w:r>
    </w:p>
    <w:p w14:paraId="4BBBDC38" w14:textId="65557FA1" w:rsidR="00456DB4" w:rsidRPr="000F329E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umiejętność obsługi komputera ( znajomość MS Office)</w:t>
      </w:r>
      <w:r w:rsidR="00456DB4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00FC2AA4" w14:textId="787486D0" w:rsidR="00D728F7" w:rsidRPr="000F329E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doświadczenie zawodowe co najmniej 1 rok pracy na podobnym stanowisku </w:t>
      </w:r>
      <w:r w:rsidR="00D728F7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64FC74F9" w14:textId="1D818043" w:rsidR="00D728F7" w:rsidRPr="000F329E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znajomość przepisów o rachunkowości, oraz finansach publicznych</w:t>
      </w:r>
      <w:r w:rsidR="002913B2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4420526B" w14:textId="1B36CF3E" w:rsidR="00F160A4" w:rsidRPr="000F329E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umiejętność interpretacji przepisów i ich wykorzystanie w praktyce</w:t>
      </w:r>
      <w:r w:rsidR="003569E3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2706AFA2" w14:textId="7F11D6B5" w:rsidR="00D4279D" w:rsidRPr="000F329E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odpowiedzialność za wykonywanie powierzonych zadań</w:t>
      </w:r>
      <w:r w:rsidR="002913B2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468CAEBF" w14:textId="615D6174" w:rsidR="002913B2" w:rsidRDefault="006C633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pełna zdolność do czynności prawnych i korzystanie z pełni praw publicznych,</w:t>
      </w:r>
    </w:p>
    <w:p w14:paraId="340EE4A8" w14:textId="4405597C" w:rsidR="006C6337" w:rsidRDefault="006C6337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brak prawomocnego skazania za przestępstwa przeciwko mieniu, przeciwko obrotowi gospodarczemu, przeciwko działalności instytucji państwowych oraz samorządu terytorialnego, przeciwko wiarygodności dokumentów lub za przestępstwa skarbowe </w:t>
      </w:r>
    </w:p>
    <w:p w14:paraId="1AF1A9A2" w14:textId="2F796A61" w:rsidR="006C6337" w:rsidRDefault="006C6337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obywatelstwo polskie</w:t>
      </w:r>
      <w:r w:rsidR="005A363F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1E466BAF" w14:textId="77777777" w:rsidR="006C6337" w:rsidRPr="006C6337" w:rsidRDefault="006C6337" w:rsidP="006C6337">
      <w:pPr>
        <w:pStyle w:val="Akapitzlist"/>
        <w:shd w:val="clear" w:color="auto" w:fill="FFFFFF"/>
        <w:ind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065FED54" w14:textId="6EAE6267" w:rsidR="006C6337" w:rsidRPr="00D26446" w:rsidRDefault="006C6337" w:rsidP="006C6337">
      <w:pPr>
        <w:shd w:val="clear" w:color="auto" w:fill="FFFFFF"/>
        <w:ind w:left="0" w:right="0" w:firstLine="0"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>3</w:t>
      </w:r>
      <w:r w:rsidRPr="00D26446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 xml:space="preserve">. </w:t>
      </w:r>
      <w:r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Wymagania dodatkowe:</w:t>
      </w:r>
    </w:p>
    <w:p w14:paraId="29207247" w14:textId="0E815A8C" w:rsidR="006C6337" w:rsidRPr="000F329E" w:rsidRDefault="006C6337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znajomość przepisów w zakresie: o podatku dochodowym od osób fizycznych, o podatku od towarów i usług (VAT), o ubezpieczeniach społecznych</w:t>
      </w:r>
      <w:r w:rsidR="00CF3BE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oraz rozliczeń z ZUS, o pracownikach samorządowych, o odpowiedzialności za naruszenie dyscypliny finansów publicznych oraz przepisów </w:t>
      </w:r>
      <w:r w:rsidR="00CF3BEB">
        <w:rPr>
          <w:rFonts w:asciiTheme="minorHAnsi" w:hAnsiTheme="minorHAnsi" w:cstheme="minorHAnsi"/>
          <w:color w:val="333333"/>
          <w:szCs w:val="24"/>
          <w:shd w:val="clear" w:color="auto" w:fill="FFFFFF"/>
        </w:rPr>
        <w:t>wykonawczych do Kodeksu Pracy,</w:t>
      </w:r>
    </w:p>
    <w:p w14:paraId="5CCCE190" w14:textId="0242115A" w:rsidR="006C6337" w:rsidRPr="000F329E" w:rsidRDefault="006C6337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umiejętność </w:t>
      </w:r>
      <w:r w:rsidR="00CF3BEB">
        <w:rPr>
          <w:rFonts w:asciiTheme="minorHAnsi" w:hAnsiTheme="minorHAnsi" w:cstheme="minorHAnsi"/>
          <w:color w:val="333333"/>
          <w:szCs w:val="24"/>
          <w:shd w:val="clear" w:color="auto" w:fill="FFFFFF"/>
        </w:rPr>
        <w:t>pracy w zespole i pod presją czasu,</w:t>
      </w:r>
    </w:p>
    <w:p w14:paraId="3AF62E00" w14:textId="10580064" w:rsidR="006C6337" w:rsidRPr="000F329E" w:rsidRDefault="00CF3BEB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wysoka kultura osobista, komunikatywność, samodzielność</w:t>
      </w:r>
      <w:r w:rsidR="006C6337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114F83EE" w14:textId="0D248E91" w:rsidR="006C6337" w:rsidRPr="000F329E" w:rsidRDefault="00CF3BEB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dokładność i terminowość</w:t>
      </w:r>
      <w:r w:rsidR="006C6337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3284F157" w14:textId="1850783A" w:rsidR="006C6337" w:rsidRPr="000F329E" w:rsidRDefault="00CF3BEB" w:rsidP="006C6337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doświadczenie zawodowe w instytucjach pomocy społecznej lub innych jednostkach budżetowych</w:t>
      </w:r>
      <w:r w:rsidR="006C6337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mile widziane na stanowisku księgowego</w:t>
      </w:r>
    </w:p>
    <w:p w14:paraId="354474ED" w14:textId="4780473B" w:rsidR="006C6337" w:rsidRPr="00CF3BEB" w:rsidRDefault="00CF3BEB" w:rsidP="00CF3BEB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znajomość zagadnień związanych z naliczaniem i rozliczaniem wynagrodzeń pracowniczych,</w:t>
      </w:r>
      <w:r w:rsidR="006C6337" w:rsidRPr="00CF3BE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4C69CA4F" w14:textId="77777777" w:rsidR="00D26446" w:rsidRDefault="00D26446" w:rsidP="00D26446">
      <w:pPr>
        <w:pStyle w:val="Akapitzlist"/>
        <w:shd w:val="clear" w:color="auto" w:fill="FFFFFF"/>
        <w:ind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5E376904" w14:textId="77777777" w:rsidR="005A363F" w:rsidRPr="000F329E" w:rsidRDefault="005A363F" w:rsidP="00D26446">
      <w:pPr>
        <w:pStyle w:val="Akapitzlist"/>
        <w:shd w:val="clear" w:color="auto" w:fill="FFFFFF"/>
        <w:ind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3B37171B" w14:textId="734F1CD1" w:rsidR="00D26446" w:rsidRPr="005A363F" w:rsidRDefault="00D26446" w:rsidP="005A363F">
      <w:pPr>
        <w:pStyle w:val="Akapitzlist"/>
        <w:numPr>
          <w:ilvl w:val="0"/>
          <w:numId w:val="40"/>
        </w:numPr>
        <w:shd w:val="clear" w:color="auto" w:fill="FFFFFF"/>
        <w:ind w:right="0"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 w:rsidRPr="005A363F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Oferujemy:</w:t>
      </w:r>
    </w:p>
    <w:p w14:paraId="746E88F9" w14:textId="076D2679" w:rsidR="00D26446" w:rsidRDefault="00D26446" w:rsidP="005A363F">
      <w:pPr>
        <w:pStyle w:val="Akapitzlist"/>
        <w:numPr>
          <w:ilvl w:val="0"/>
          <w:numId w:val="38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stabilne zatrudnienie w oparciu o umowę o pracę w pełnym wymiarze czasu pracy</w:t>
      </w:r>
      <w:r w:rsidR="00D7139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tj. 40 godzin tygodniowo</w:t>
      </w: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  <w:r w:rsidR="00D7139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w tym przy komputerze powyżej 4 godzin dziennie,                         /w przypadku osób niepełnosprawnych, zgodnie z odrębnymi przepisami/</w:t>
      </w:r>
    </w:p>
    <w:p w14:paraId="269D4CF1" w14:textId="61C59334" w:rsidR="005A363F" w:rsidRDefault="005A363F" w:rsidP="005A363F">
      <w:pPr>
        <w:pStyle w:val="Akapitzlist"/>
        <w:numPr>
          <w:ilvl w:val="0"/>
          <w:numId w:val="38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pierwsza umowa o pracę zawierana jest na czas określony na maksymalnie                               6 miesięcy, po tym okresie możliwe jest zawarcie kolejnej umowy o pracę,</w:t>
      </w:r>
    </w:p>
    <w:p w14:paraId="5BE758F7" w14:textId="196F5519" w:rsidR="006E18DC" w:rsidRDefault="006E18DC" w:rsidP="005A363F">
      <w:pPr>
        <w:pStyle w:val="Akapitzlist"/>
        <w:numPr>
          <w:ilvl w:val="0"/>
          <w:numId w:val="38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oferowane wynagrodzenie zasadnicze brutto – </w:t>
      </w:r>
      <w:r w:rsidRPr="006E18DC">
        <w:rPr>
          <w:rFonts w:asciiTheme="minorHAnsi" w:hAnsiTheme="minorHAnsi" w:cstheme="minorHAnsi"/>
          <w:color w:val="333333"/>
          <w:szCs w:val="24"/>
          <w:shd w:val="clear" w:color="auto" w:fill="FFFFFF"/>
        </w:rPr>
        <w:t>4.950,00zł. do 5.450,00zł.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(ostateczna kwota jest uzależniona od posiadanego doświadczenia i kompetencji)</w:t>
      </w:r>
    </w:p>
    <w:p w14:paraId="72C2D04B" w14:textId="77777777" w:rsidR="005A363F" w:rsidRPr="005A363F" w:rsidRDefault="005A363F" w:rsidP="005A363F">
      <w:pPr>
        <w:pStyle w:val="Akapitzlist"/>
        <w:numPr>
          <w:ilvl w:val="0"/>
          <w:numId w:val="38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5A363F">
        <w:rPr>
          <w:rFonts w:asciiTheme="minorHAnsi" w:hAnsiTheme="minorHAnsi" w:cstheme="minorHAnsi"/>
          <w:color w:val="333333"/>
          <w:szCs w:val="24"/>
          <w:shd w:val="clear" w:color="auto" w:fill="FFFFFF"/>
        </w:rPr>
        <w:t>dodatek za wysługę lat od 5% do 20% wynagrodzenia zasadniczego (konieczność udokumentowania stażu pracy), nagrody jubileuszowe, dodatkowe wynagrodzenie-tzw.13 pensja,</w:t>
      </w:r>
    </w:p>
    <w:p w14:paraId="21679AB3" w14:textId="6AFC3570" w:rsidR="005A363F" w:rsidRPr="005A363F" w:rsidRDefault="005A363F" w:rsidP="005A363F">
      <w:pPr>
        <w:pStyle w:val="Akapitzlist"/>
        <w:numPr>
          <w:ilvl w:val="0"/>
          <w:numId w:val="38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5A363F">
        <w:rPr>
          <w:rFonts w:asciiTheme="minorHAnsi" w:hAnsiTheme="minorHAnsi" w:cstheme="minorHAnsi"/>
          <w:color w:val="333333"/>
          <w:szCs w:val="24"/>
          <w:shd w:val="clear" w:color="auto" w:fill="FFFFFF"/>
        </w:rPr>
        <w:t>w ramach umowy o pracę benefity: dofinansowanie do zajęć sportowo-rekreacyjnych lub biletów na imprezy kulturalne, dofinansowanie do wypoczynku pracowników i ich dzieci,</w:t>
      </w:r>
    </w:p>
    <w:p w14:paraId="3A3B86C7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możliwość przystąpienia na preferencyjnych warunkach fin</w:t>
      </w:r>
      <w:bookmarkStart w:id="0" w:name="_GoBack"/>
      <w:bookmarkEnd w:id="0"/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ansowych do pracowniczego ubezpieczenia grupowego oraz prywatnej opieki medycznej,</w:t>
      </w:r>
    </w:p>
    <w:p w14:paraId="18AE4DEC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możliwość rozwoju zawodowego w ramach organizowanych szkoleń i kursów,</w:t>
      </w:r>
    </w:p>
    <w:p w14:paraId="71F0111A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miejsce pracy w dobrze skomunikowanym miejscu (przystanek autobusowy przy budynku), bezpłatny parking.</w:t>
      </w:r>
    </w:p>
    <w:p w14:paraId="506E7D5D" w14:textId="77777777" w:rsidR="00D26446" w:rsidRPr="00D26446" w:rsidRDefault="00D26446" w:rsidP="00D26446">
      <w:pPr>
        <w:pStyle w:val="Akapitzlist"/>
        <w:shd w:val="clear" w:color="auto" w:fill="FFFFFF"/>
        <w:ind w:left="861"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2BF605FB" w14:textId="5BE83787" w:rsidR="00163125" w:rsidRPr="005A363F" w:rsidRDefault="00163125" w:rsidP="005A363F">
      <w:pPr>
        <w:pStyle w:val="Akapitzlist"/>
        <w:numPr>
          <w:ilvl w:val="0"/>
          <w:numId w:val="40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5A363F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>Wymagane dokumenty i oświadczenia:</w:t>
      </w:r>
    </w:p>
    <w:p w14:paraId="7CF90D6E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aktualne CV,</w:t>
      </w:r>
    </w:p>
    <w:p w14:paraId="1F6E0461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list motywacyjny,</w:t>
      </w:r>
    </w:p>
    <w:p w14:paraId="44998A77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kwestionariusz osobowy dla osoby ubiegającej się o zatrudnienie (druk do  pobrania ze strony </w:t>
      </w:r>
      <w:hyperlink r:id="rId7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0F329E">
        <w:rPr>
          <w:rFonts w:asciiTheme="minorHAnsi" w:hAnsiTheme="minorHAnsi" w:cstheme="minorHAnsi"/>
          <w:szCs w:val="24"/>
        </w:rPr>
        <w:t>)</w:t>
      </w:r>
    </w:p>
    <w:p w14:paraId="0E888F7E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kserokopie dokumentów poświadczających kwalifikacje zawodowe,</w:t>
      </w:r>
    </w:p>
    <w:p w14:paraId="5AD95767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Style w:val="Hipercze"/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podpisanie oświadczenia do celów rekrutacji w Domu Pomocy Społecznej „WYRAŻENIE ZGODY PRZY REKRUTACJI”, które dostępne jest na stronie internetowej </w:t>
      </w:r>
      <w:hyperlink r:id="rId8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</w:p>
    <w:p w14:paraId="1145B369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szCs w:val="24"/>
        </w:rPr>
        <w:t xml:space="preserve">oświadczenie (druk do pobrania ze strony </w:t>
      </w:r>
      <w:hyperlink r:id="rId9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0F329E">
        <w:rPr>
          <w:rFonts w:asciiTheme="minorHAnsi" w:hAnsiTheme="minorHAnsi" w:cstheme="minorHAnsi"/>
          <w:szCs w:val="24"/>
        </w:rPr>
        <w:t>)</w:t>
      </w:r>
    </w:p>
    <w:p w14:paraId="00B4C55A" w14:textId="77777777" w:rsidR="00D7139B" w:rsidRDefault="00D7139B" w:rsidP="00D7139B">
      <w:pPr>
        <w:shd w:val="clear" w:color="auto" w:fill="FFFFFF"/>
        <w:ind w:left="0" w:right="0" w:firstLine="0"/>
        <w:rPr>
          <w:rFonts w:asciiTheme="minorHAnsi" w:hAnsiTheme="minorHAnsi" w:cstheme="minorHAnsi"/>
          <w:szCs w:val="24"/>
        </w:rPr>
      </w:pPr>
    </w:p>
    <w:p w14:paraId="0B924CFB" w14:textId="1710F5DC" w:rsidR="00163125" w:rsidRPr="000F329E" w:rsidRDefault="00D7139B" w:rsidP="00D7139B">
      <w:pPr>
        <w:shd w:val="clear" w:color="auto" w:fill="FFFFFF"/>
        <w:ind w:left="0"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163125" w:rsidRPr="000F329E">
        <w:rPr>
          <w:rFonts w:asciiTheme="minorHAnsi" w:hAnsiTheme="minorHAnsi" w:cstheme="minorHAnsi"/>
          <w:szCs w:val="24"/>
        </w:rPr>
        <w:t>Oświadczenia należy opatrzyć własnoręcznym podpisem.</w:t>
      </w:r>
    </w:p>
    <w:p w14:paraId="069FF727" w14:textId="6A1C39F9" w:rsidR="00163125" w:rsidRDefault="00163125" w:rsidP="00D7139B">
      <w:pPr>
        <w:shd w:val="clear" w:color="auto" w:fill="FFFFFF"/>
        <w:ind w:left="0" w:right="0" w:firstLine="0"/>
        <w:jc w:val="both"/>
        <w:rPr>
          <w:rStyle w:val="Hipercze"/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Zgodnie z wymogami Rozporządzenia Parlamentu Europejskiego i Rady (UE) 2016/679 z dnia</w:t>
      </w:r>
      <w:r w:rsidR="00D26446">
        <w:rPr>
          <w:rFonts w:asciiTheme="minorHAnsi" w:hAnsiTheme="minorHAnsi" w:cstheme="minorHAnsi"/>
          <w:szCs w:val="24"/>
        </w:rPr>
        <w:t xml:space="preserve"> </w:t>
      </w:r>
      <w:r w:rsidRPr="000F329E">
        <w:rPr>
          <w:rFonts w:asciiTheme="minorHAnsi" w:hAnsiTheme="minorHAnsi" w:cstheme="minorHAnsi"/>
          <w:szCs w:val="24"/>
        </w:rPr>
        <w:t xml:space="preserve">27 kwietnia 2016 r. w sprawie ochrony osób fizycznych </w:t>
      </w:r>
      <w:r w:rsidRPr="000F329E">
        <w:rPr>
          <w:rFonts w:asciiTheme="minorHAnsi" w:hAnsiTheme="minorHAnsi" w:cstheme="minorHAnsi"/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znajduje się na stronie internetowej </w:t>
      </w:r>
      <w:hyperlink r:id="rId10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</w:p>
    <w:p w14:paraId="4BD56481" w14:textId="77777777" w:rsidR="00D26446" w:rsidRPr="000F329E" w:rsidRDefault="00D26446" w:rsidP="00D26446">
      <w:pPr>
        <w:shd w:val="clear" w:color="auto" w:fill="FFFFFF"/>
        <w:ind w:left="357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B2C7D3D" w14:textId="3D06D7FC" w:rsidR="002913B2" w:rsidRPr="00D26446" w:rsidRDefault="00D7139B" w:rsidP="00D26446">
      <w:pPr>
        <w:shd w:val="clear" w:color="auto" w:fill="FFFFFF"/>
        <w:ind w:left="0" w:right="0" w:firstLine="0"/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      6</w:t>
      </w:r>
      <w:r w:rsidR="002913B2"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. </w:t>
      </w:r>
      <w:r w:rsidR="002913B2" w:rsidRPr="00D26446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>Miejsce i termin złożenia dokumentów:</w:t>
      </w:r>
    </w:p>
    <w:p w14:paraId="04CD75D7" w14:textId="1CE0A95B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Dokumenty należy składać </w:t>
      </w:r>
      <w:r w:rsidR="00D7139B" w:rsidRPr="00D7139B">
        <w:rPr>
          <w:rFonts w:asciiTheme="minorHAnsi" w:hAnsiTheme="minorHAnsi" w:cstheme="minorHAnsi"/>
          <w:b/>
          <w:szCs w:val="24"/>
        </w:rPr>
        <w:t>do dnia 02.05.2024r</w:t>
      </w:r>
      <w:r w:rsidR="00D7139B">
        <w:rPr>
          <w:rFonts w:asciiTheme="minorHAnsi" w:hAnsiTheme="minorHAnsi" w:cstheme="minorHAnsi"/>
          <w:szCs w:val="24"/>
        </w:rPr>
        <w:t xml:space="preserve">. </w:t>
      </w:r>
      <w:r w:rsidRPr="000F329E">
        <w:rPr>
          <w:rFonts w:asciiTheme="minorHAnsi" w:hAnsiTheme="minorHAnsi" w:cstheme="minorHAnsi"/>
          <w:szCs w:val="24"/>
        </w:rPr>
        <w:t>w Domu Pomocy Społecznej „Orunia”</w:t>
      </w:r>
    </w:p>
    <w:p w14:paraId="592E6310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ul. Starogardzka 20, 80-058 Gdańsk w zamkniętych kopertach </w:t>
      </w:r>
      <w:r w:rsidR="00B376E2" w:rsidRPr="000F329E">
        <w:rPr>
          <w:rFonts w:asciiTheme="minorHAnsi" w:hAnsiTheme="minorHAnsi" w:cstheme="minorHAnsi"/>
          <w:szCs w:val="24"/>
        </w:rPr>
        <w:t>lub na adres sekretariat@dpsorunia.pl  lub</w:t>
      </w:r>
      <w:r w:rsidRPr="000F329E">
        <w:rPr>
          <w:rFonts w:asciiTheme="minorHAnsi" w:hAnsiTheme="minorHAnsi" w:cstheme="minorHAnsi"/>
          <w:szCs w:val="24"/>
        </w:rPr>
        <w:t xml:space="preserve"> przesyłać </w:t>
      </w:r>
      <w:r w:rsidR="00B376E2" w:rsidRPr="000F329E">
        <w:rPr>
          <w:rFonts w:asciiTheme="minorHAnsi" w:hAnsiTheme="minorHAnsi" w:cstheme="minorHAnsi"/>
          <w:szCs w:val="24"/>
        </w:rPr>
        <w:t xml:space="preserve">listownie </w:t>
      </w:r>
      <w:r w:rsidRPr="000F329E">
        <w:rPr>
          <w:rFonts w:asciiTheme="minorHAnsi" w:hAnsiTheme="minorHAnsi" w:cstheme="minorHAnsi"/>
          <w:szCs w:val="24"/>
        </w:rPr>
        <w:t>na adres:</w:t>
      </w:r>
    </w:p>
    <w:p w14:paraId="639B5239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Dom Pomocy Społecznej Orunia</w:t>
      </w:r>
    </w:p>
    <w:p w14:paraId="58AE46BF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ul. Starogardzka 20</w:t>
      </w:r>
    </w:p>
    <w:p w14:paraId="30DCF8C3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lastRenderedPageBreak/>
        <w:t>80-058 Gdańsk</w:t>
      </w:r>
    </w:p>
    <w:p w14:paraId="3203CBAA" w14:textId="77777777" w:rsidR="00D7139B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z następującą adnotacją: </w:t>
      </w:r>
    </w:p>
    <w:p w14:paraId="3C9EB5D4" w14:textId="56A8F48D" w:rsidR="00D22994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„ Rekrutacja na stanowisko </w:t>
      </w:r>
      <w:r w:rsidR="00D7139B">
        <w:rPr>
          <w:rFonts w:asciiTheme="minorHAnsi" w:hAnsiTheme="minorHAnsi" w:cstheme="minorHAnsi"/>
          <w:szCs w:val="24"/>
        </w:rPr>
        <w:t>księgowy(a)/ specjalista ds. księgowości</w:t>
      </w:r>
      <w:r w:rsidRPr="000F329E">
        <w:rPr>
          <w:rFonts w:asciiTheme="minorHAnsi" w:hAnsiTheme="minorHAnsi" w:cstheme="minorHAnsi"/>
          <w:szCs w:val="24"/>
        </w:rPr>
        <w:t>”</w:t>
      </w:r>
      <w:r w:rsidR="00D7139B">
        <w:rPr>
          <w:rFonts w:asciiTheme="minorHAnsi" w:hAnsiTheme="minorHAnsi" w:cstheme="minorHAnsi"/>
          <w:szCs w:val="24"/>
        </w:rPr>
        <w:t xml:space="preserve"> </w:t>
      </w:r>
    </w:p>
    <w:p w14:paraId="765D32E0" w14:textId="77777777" w:rsidR="00D26446" w:rsidRPr="000F329E" w:rsidRDefault="00D26446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</w:p>
    <w:p w14:paraId="3F2C933E" w14:textId="628BA935" w:rsidR="00715647" w:rsidRPr="00D26446" w:rsidRDefault="00D26446" w:rsidP="00D26446">
      <w:pPr>
        <w:autoSpaceDE w:val="0"/>
        <w:autoSpaceDN w:val="0"/>
        <w:adjustRightInd w:val="0"/>
        <w:ind w:left="0" w:right="0" w:firstLine="0"/>
        <w:rPr>
          <w:rFonts w:asciiTheme="minorHAnsi" w:eastAsia="Times New Roman" w:hAnsiTheme="minorHAnsi" w:cstheme="minorHAnsi"/>
          <w:szCs w:val="24"/>
          <w:lang w:eastAsia="pl-PL"/>
        </w:rPr>
      </w:pPr>
      <w:r w:rsidRPr="00D26446">
        <w:rPr>
          <w:rFonts w:asciiTheme="minorHAnsi" w:hAnsiTheme="minorHAnsi" w:cstheme="minorHAnsi"/>
          <w:szCs w:val="24"/>
        </w:rPr>
        <w:t>Wskaźnik zatrudnienia osób niepełnosprawnych w DPS Orunia w miesiącu poprzedzającym zatrudnienie, w rozumieniu przepisów o rehabilitacji zawodowej i społecznej oraz zatrudnianiu osób niepełnosprawnych, kształtuje się na poziomie poniżej 6%.</w:t>
      </w:r>
    </w:p>
    <w:sectPr w:rsidR="00715647" w:rsidRPr="00D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37EF"/>
    <w:multiLevelType w:val="hybridMultilevel"/>
    <w:tmpl w:val="D0F025B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1FB0"/>
    <w:multiLevelType w:val="hybridMultilevel"/>
    <w:tmpl w:val="5A4A266A"/>
    <w:lvl w:ilvl="0" w:tplc="DBA6EB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116425"/>
    <w:multiLevelType w:val="hybridMultilevel"/>
    <w:tmpl w:val="211C811E"/>
    <w:lvl w:ilvl="0" w:tplc="D3CA87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F0E3B2F"/>
    <w:multiLevelType w:val="hybridMultilevel"/>
    <w:tmpl w:val="999EDEC4"/>
    <w:lvl w:ilvl="0" w:tplc="AB22D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35"/>
  </w:num>
  <w:num w:numId="5">
    <w:abstractNumId w:val="12"/>
  </w:num>
  <w:num w:numId="6">
    <w:abstractNumId w:val="2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31"/>
  </w:num>
  <w:num w:numId="14">
    <w:abstractNumId w:val="7"/>
  </w:num>
  <w:num w:numId="15">
    <w:abstractNumId w:val="16"/>
  </w:num>
  <w:num w:numId="16">
    <w:abstractNumId w:val="33"/>
  </w:num>
  <w:num w:numId="17">
    <w:abstractNumId w:val="34"/>
  </w:num>
  <w:num w:numId="18">
    <w:abstractNumId w:val="30"/>
  </w:num>
  <w:num w:numId="19">
    <w:abstractNumId w:val="19"/>
  </w:num>
  <w:num w:numId="20">
    <w:abstractNumId w:val="3"/>
  </w:num>
  <w:num w:numId="21">
    <w:abstractNumId w:val="15"/>
  </w:num>
  <w:num w:numId="22">
    <w:abstractNumId w:val="28"/>
  </w:num>
  <w:num w:numId="23">
    <w:abstractNumId w:val="22"/>
  </w:num>
  <w:num w:numId="24">
    <w:abstractNumId w:val="21"/>
  </w:num>
  <w:num w:numId="25">
    <w:abstractNumId w:val="38"/>
  </w:num>
  <w:num w:numId="26">
    <w:abstractNumId w:val="10"/>
  </w:num>
  <w:num w:numId="27">
    <w:abstractNumId w:val="37"/>
  </w:num>
  <w:num w:numId="28">
    <w:abstractNumId w:val="23"/>
  </w:num>
  <w:num w:numId="29">
    <w:abstractNumId w:val="1"/>
  </w:num>
  <w:num w:numId="30">
    <w:abstractNumId w:val="39"/>
  </w:num>
  <w:num w:numId="31">
    <w:abstractNumId w:val="24"/>
  </w:num>
  <w:num w:numId="32">
    <w:abstractNumId w:val="14"/>
  </w:num>
  <w:num w:numId="33">
    <w:abstractNumId w:val="8"/>
  </w:num>
  <w:num w:numId="34">
    <w:abstractNumId w:val="25"/>
  </w:num>
  <w:num w:numId="35">
    <w:abstractNumId w:val="32"/>
  </w:num>
  <w:num w:numId="36">
    <w:abstractNumId w:val="36"/>
  </w:num>
  <w:num w:numId="37">
    <w:abstractNumId w:val="26"/>
  </w:num>
  <w:num w:numId="38">
    <w:abstractNumId w:val="9"/>
  </w:num>
  <w:num w:numId="39">
    <w:abstractNumId w:val="1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9"/>
    <w:rsid w:val="000D483E"/>
    <w:rsid w:val="000F329E"/>
    <w:rsid w:val="00163125"/>
    <w:rsid w:val="002300E9"/>
    <w:rsid w:val="002913B2"/>
    <w:rsid w:val="003569E3"/>
    <w:rsid w:val="00456DB4"/>
    <w:rsid w:val="005A363F"/>
    <w:rsid w:val="006A488B"/>
    <w:rsid w:val="006C6337"/>
    <w:rsid w:val="006E18DC"/>
    <w:rsid w:val="0071043E"/>
    <w:rsid w:val="00715647"/>
    <w:rsid w:val="007308EA"/>
    <w:rsid w:val="007E1962"/>
    <w:rsid w:val="00A56A23"/>
    <w:rsid w:val="00B376E2"/>
    <w:rsid w:val="00CF3BEB"/>
    <w:rsid w:val="00D22994"/>
    <w:rsid w:val="00D26446"/>
    <w:rsid w:val="00D4279D"/>
    <w:rsid w:val="00D7139B"/>
    <w:rsid w:val="00D728F7"/>
    <w:rsid w:val="00DE0638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C0F9"/>
  <w15:chartTrackingRefBased/>
  <w15:docId w15:val="{C36FC18E-D8E5-4DF6-8B83-FEB160D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26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tyles" Target="styles.xml"/><Relationship Id="rId7" Type="http://schemas.openxmlformats.org/officeDocument/2006/relationships/hyperlink" Target="http://dpsorunia.pl/prac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orun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psorunia.pl/pra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9A34-E11F-467C-A52B-E8BF9D7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</dc:creator>
  <cp:keywords/>
  <dc:description/>
  <cp:lastModifiedBy>Agnieszka Muczyńska-Kaczor</cp:lastModifiedBy>
  <cp:revision>4</cp:revision>
  <dcterms:created xsi:type="dcterms:W3CDTF">2024-04-17T11:23:00Z</dcterms:created>
  <dcterms:modified xsi:type="dcterms:W3CDTF">2024-04-17T11:35:00Z</dcterms:modified>
</cp:coreProperties>
</file>